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E7E" w:rsidRDefault="0057456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0175" cy="9625070"/>
            <wp:effectExtent l="0" t="0" r="0" b="0"/>
            <wp:docPr id="1" name="Рисунок 1" descr="C:\Users\Zavuch\AppData\Local\Microsoft\Windows\INetCache\Content.Word\IMG_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h\AppData\Local\Microsoft\Windows\INetCache\Content.Word\IMG_02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62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56DC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(на расстоянии) или частично опосредованном взаимодействии обучающегося и педагогического работника.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Местом осуществления образовательной деятельности при реализации образовательных программ или их частей с применением электронного обучения, дистанционных образовательных технологий является место нахождения учреждения, за исключением случаев, не представляющих возможности педагогическим работникам находиться по месту нахождения учреждения, независимо от места нахождения самих обучающихся.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При реализации образовательных программ начального общего, основного общего, среднего общего, дополнительных образовательных программ или их частей с использованием электронного обучения, дистанционных образовательных технологий: 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используется компьютерное оборудование, являющееся основным средством обучения, а также иное необходимое оборудование;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может использоваться цифровой образовательный контент (электронные образовательные ресурсы),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входящий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При реализации </w:t>
      </w:r>
      <w:r>
        <w:rPr>
          <w:rFonts w:ascii="Times New Roman" w:hAnsi="Times New Roman" w:cs="Times New Roman"/>
          <w:sz w:val="28"/>
          <w:szCs w:val="28"/>
        </w:rPr>
        <w:t>дополнительных общеобразовательных программ или их частей может использоваться цифровой образовательный контент, размещенный в государственных информационных системах (ГИС «Электронное образование Республики Татарстан», ФГИС «Моя Школа», иные государственные информационные системы)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1E7E" w:rsidRDefault="00756D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в) используется информационно-коммуникационная образовательная платформа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для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проведения дистанционных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видеоуроков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E1E7E" w:rsidRDefault="00756D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Способами применения электронного обучения, дистанционных образовательных технологий могут быть:</w:t>
      </w:r>
    </w:p>
    <w:p w:rsidR="009E1E7E" w:rsidRDefault="00756DC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применении электронного обучения как отложенное во времени, так и в режиме реального времени взаимодействие обучающегося с педагогическим работником;</w:t>
      </w:r>
    </w:p>
    <w:p w:rsidR="009E1E7E" w:rsidRDefault="00756DC3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(на расстоянии) или частично опосредованном взаимодействии обучающегося и педагогического работника.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Основаниями для реализации образовательных программ или их частей с использованием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дистанционных образовательных технологий я</w:t>
      </w:r>
      <w:r>
        <w:rPr>
          <w:rFonts w:ascii="Times New Roman" w:hAnsi="Times New Roman" w:cs="Times New Roman"/>
          <w:sz w:val="28"/>
          <w:szCs w:val="28"/>
        </w:rPr>
        <w:t>вляются следующие случаи: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ремонтные и аварийные работы;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организация работы избирательных участков на базе школы, пункта проведения экзаменов, всероссийских олимпиад школьников;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неблагоприятные и опасные природные явления;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ограничения, вводимые государственными надзорными органами;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запрет деятельности по решению суда.</w:t>
      </w:r>
    </w:p>
    <w:p w:rsidR="009E1E7E" w:rsidRDefault="00756DC3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7.1. При принятии образовательной организацией решения о применении дистанционных образовательных технологий необходимо проинформировать об этом учредителя.</w:t>
      </w:r>
    </w:p>
    <w:p w:rsidR="009E1E7E" w:rsidRDefault="00756D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При реализации образовательных программ запрещается применять информационные системы, цифровые образовательные сервисы и цифровой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контент, разработчиками которых являются иностранные лица, указанные в Перечне, опубликованном на официальном сайте Федеральной службы по надзору в сфере связи, информационных технологий и массовых коммуникаций.</w:t>
      </w:r>
    </w:p>
    <w:p w:rsidR="009E1E7E" w:rsidRDefault="00756DC3"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наличии заявления обучающегося, достигшего возраста 18 лет, родителя (законного представителя) обучающегося об отказе в применении дистанционных образовательных технологий при реализации образовательных программ по программам начального общего, основного общего, среднего общего образования</w:t>
      </w:r>
      <w:r>
        <w:t xml:space="preserve">, </w:t>
      </w:r>
      <w:r>
        <w:rPr>
          <w:rFonts w:ascii="Times New Roman" w:hAnsi="Times New Roman" w:cs="Times New Roman"/>
          <w:sz w:val="28"/>
          <w:szCs w:val="28"/>
        </w:rPr>
        <w:t>за исключением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случаев, предусмотренных пунктом 7 настоящего локального нормативного акта, </w:t>
      </w:r>
      <w:r>
        <w:rPr>
          <w:rFonts w:ascii="Times New Roman" w:hAnsi="Times New Roman" w:cs="Times New Roman"/>
          <w:i/>
          <w:sz w:val="28"/>
          <w:szCs w:val="28"/>
        </w:rPr>
        <w:t>и когда реализация таких образовательных программ предусмотрена с применением электронного обучения, дистанционных образовательных технологий,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обязана осуществлять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таким образовательным программам такого обучающегося без применения электронного обучения, дистанционных образовательных технологий.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Обучение такого обучающегося осуществляется без применения дистанционных образовательных технологий.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При реализации образовательных программ или их частей с применением электронного обучения, дистанционных образовательных технологий обучающиеся могут получить учебно-методическую помощь, в том числе в форме индивидуальных консультаций, оказываемых дистанционно с использованием информационных и телекоммуникационных технологий, путем обращения, в том числе в устной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или) письменной форме (при необходимости) к педагогу-предметнику, классному руководителю или иному уполномоченному образовательной организацией лицу.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При реализации образовательных программ или их частей с применением электронного обучения, дистанционных образовательных технологий обучающиеся, педагогические работники могут получить техническую помощь путем обращения, в том числе в устной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или) письменной форме (при необходимости):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 классному руководителю или иному уполномоченному образовательной организацией лицу;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необходимости при использовании ГИС «Электронное образование Республики Татарстан» по телефону технической поддержки (+7 (843) 525-70-99) или отправки электронного сообщения в службу технической поддержки (</w:t>
      </w:r>
      <w:hyperlink r:id="rId9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https://ms-edu.tatar.ru/</w:t>
        </w:r>
      </w:hyperlink>
      <w:r>
        <w:rPr>
          <w:rFonts w:ascii="Times New Roman" w:hAnsi="Times New Roman" w:cs="Times New Roman"/>
          <w:sz w:val="28"/>
          <w:szCs w:val="28"/>
        </w:rPr>
        <w:t>);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необходимости при использовании ФГИС «Моя Школа» по телефону технической поддержки (</w:t>
      </w:r>
      <w:hyperlink r:id="rId10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8 800 100 70 10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или отправки электронного сообщения в службу технической поддержки по адресу </w:t>
      </w:r>
      <w:hyperlink r:id="rId1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myschool@gosuslugi.ru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 необходимости при использовании ИКОП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путем отправки электронного сообщения в службу технической поддержки по адресу: </w:t>
      </w:r>
      <w:hyperlink r:id="rId12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info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sferum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 при необходимости при использовании иных   государственных информационных систем в соответствующую службу технической помощи.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12. </w:t>
      </w:r>
      <w:r>
        <w:rPr>
          <w:rFonts w:ascii="Times New Roman" w:hAnsi="Times New Roman" w:cs="Times New Roman"/>
          <w:sz w:val="28"/>
          <w:szCs w:val="28"/>
        </w:rPr>
        <w:t>Порядок фиксации хода образовательного процесса, текущего контроля успеваемости, промежуточной аттестации, итоговой аттестации при использовании ГИС «Электронное образование Республики Татарстан» определен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техническим функционалом системы.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полным функционалом и инструкциями можно ознакомиться по адресу: </w:t>
      </w:r>
      <w:hyperlink r:id="rId13" w:tgtFrame="https://myschool.mos.ru/help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https://myschool.mos.ru/help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9E1E7E" w:rsidRDefault="00756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В образовательной организации для взаимодействия преподавателей с обучающимися и </w:t>
      </w:r>
      <w:r>
        <w:rPr>
          <w:rFonts w:ascii="Times New Roman" w:hAnsi="Times New Roman" w:cs="Times New Roman"/>
          <w:color w:val="000000"/>
          <w:sz w:val="28"/>
          <w:szCs w:val="28"/>
        </w:rPr>
        <w:t>родителями (законными представителями) несовершеннолетних обучающихся по</w:t>
      </w:r>
      <w:r>
        <w:rPr>
          <w:rFonts w:ascii="Times New Roman" w:hAnsi="Times New Roman" w:cs="Times New Roman"/>
          <w:sz w:val="28"/>
          <w:szCs w:val="28"/>
        </w:rPr>
        <w:t>средством видео-конференц-связи, быстрого обмена текстовыми сообщениями, фото-, аудио- и видеоинформацией, файлами используется ИКОП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sectPr w:rsidR="009E1E7E">
      <w:footerReference w:type="default" r:id="rId14"/>
      <w:pgSz w:w="11906" w:h="16838"/>
      <w:pgMar w:top="1134" w:right="567" w:bottom="1134" w:left="1134" w:header="0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16D" w:rsidRDefault="0051016D">
      <w:r>
        <w:separator/>
      </w:r>
    </w:p>
  </w:endnote>
  <w:endnote w:type="continuationSeparator" w:id="0">
    <w:p w:rsidR="0051016D" w:rsidRDefault="00510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2794442"/>
      <w:docPartObj>
        <w:docPartGallery w:val="Page Numbers (Bottom of Page)"/>
        <w:docPartUnique/>
      </w:docPartObj>
    </w:sdtPr>
    <w:sdtEndPr/>
    <w:sdtContent>
      <w:p w:rsidR="009E1E7E" w:rsidRDefault="00756DC3">
        <w:pPr>
          <w:pStyle w:val="a7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74560">
          <w:rPr>
            <w:noProof/>
          </w:rPr>
          <w:t>2</w:t>
        </w:r>
        <w:r>
          <w:fldChar w:fldCharType="end"/>
        </w:r>
      </w:p>
    </w:sdtContent>
  </w:sdt>
  <w:p w:rsidR="009E1E7E" w:rsidRDefault="009E1E7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16D" w:rsidRDefault="0051016D">
      <w:pPr>
        <w:rPr>
          <w:sz w:val="12"/>
        </w:rPr>
      </w:pPr>
      <w:r>
        <w:separator/>
      </w:r>
    </w:p>
  </w:footnote>
  <w:footnote w:type="continuationSeparator" w:id="0">
    <w:p w:rsidR="0051016D" w:rsidRDefault="0051016D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7E"/>
    <w:rsid w:val="00261BB3"/>
    <w:rsid w:val="003D52D1"/>
    <w:rsid w:val="004F1BAB"/>
    <w:rsid w:val="0051016D"/>
    <w:rsid w:val="00574560"/>
    <w:rsid w:val="005C7A98"/>
    <w:rsid w:val="00756DC3"/>
    <w:rsid w:val="00827CD2"/>
    <w:rsid w:val="009E1E7E"/>
    <w:rsid w:val="00A569BE"/>
    <w:rsid w:val="00D56444"/>
    <w:rsid w:val="00EE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482"/>
      <w:jc w:val="both"/>
    </w:pPr>
  </w:style>
  <w:style w:type="paragraph" w:styleId="2">
    <w:name w:val="heading 2"/>
    <w:basedOn w:val="a"/>
    <w:link w:val="20"/>
    <w:uiPriority w:val="9"/>
    <w:qFormat/>
    <w:rsid w:val="00AE3C8C"/>
    <w:pPr>
      <w:spacing w:beforeAutospacing="1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AE3C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51753D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EF00C5"/>
  </w:style>
  <w:style w:type="character" w:customStyle="1" w:styleId="a6">
    <w:name w:val="Нижний колонтитул Знак"/>
    <w:basedOn w:val="a0"/>
    <w:link w:val="a7"/>
    <w:uiPriority w:val="99"/>
    <w:qFormat/>
    <w:rsid w:val="00EF00C5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EF00C5"/>
    <w:rPr>
      <w:rFonts w:ascii="Segoe UI" w:hAnsi="Segoe UI" w:cs="Segoe UI"/>
      <w:sz w:val="18"/>
      <w:szCs w:val="18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C22C2E"/>
    <w:rPr>
      <w:sz w:val="20"/>
      <w:szCs w:val="20"/>
    </w:rPr>
  </w:style>
  <w:style w:type="character" w:customStyle="1" w:styleId="ac">
    <w:name w:val="Символ сноски"/>
    <w:basedOn w:val="a0"/>
    <w:uiPriority w:val="99"/>
    <w:semiHidden/>
    <w:unhideWhenUsed/>
    <w:qFormat/>
    <w:rsid w:val="00C22C2E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matching-text-highlight">
    <w:name w:val="matching-text-highlight"/>
    <w:basedOn w:val="a0"/>
    <w:qFormat/>
    <w:rsid w:val="00EA4EA3"/>
  </w:style>
  <w:style w:type="character" w:styleId="ae">
    <w:name w:val="endnote reference"/>
    <w:rPr>
      <w:vertAlign w:val="superscript"/>
    </w:rPr>
  </w:style>
  <w:style w:type="character" w:customStyle="1" w:styleId="af">
    <w:name w:val="Символ концевой сноски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5">
    <w:name w:val="List Paragraph"/>
    <w:basedOn w:val="a"/>
    <w:uiPriority w:val="1"/>
    <w:qFormat/>
    <w:rsid w:val="00AE3C8C"/>
    <w:pPr>
      <w:ind w:left="720"/>
      <w:contextualSpacing/>
    </w:pPr>
  </w:style>
  <w:style w:type="paragraph" w:customStyle="1" w:styleId="headertext">
    <w:name w:val="headertext"/>
    <w:basedOn w:val="a"/>
    <w:qFormat/>
    <w:rsid w:val="0051753D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EF00C5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EF00C5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8"/>
    <w:uiPriority w:val="99"/>
    <w:semiHidden/>
    <w:unhideWhenUsed/>
    <w:qFormat/>
    <w:rsid w:val="00EF00C5"/>
    <w:rPr>
      <w:rFonts w:ascii="Segoe UI" w:hAnsi="Segoe UI" w:cs="Segoe UI"/>
      <w:sz w:val="18"/>
      <w:szCs w:val="18"/>
    </w:rPr>
  </w:style>
  <w:style w:type="paragraph" w:customStyle="1" w:styleId="indent1">
    <w:name w:val="indent_1"/>
    <w:basedOn w:val="a"/>
    <w:qFormat/>
    <w:rsid w:val="008A2F16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a"/>
    <w:uiPriority w:val="99"/>
    <w:semiHidden/>
    <w:unhideWhenUsed/>
    <w:rsid w:val="00C22C2E"/>
    <w:rPr>
      <w:sz w:val="20"/>
      <w:szCs w:val="20"/>
    </w:rPr>
  </w:style>
  <w:style w:type="table" w:styleId="af7">
    <w:name w:val="Table Grid"/>
    <w:basedOn w:val="a1"/>
    <w:uiPriority w:val="59"/>
    <w:rsid w:val="005175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482"/>
      <w:jc w:val="both"/>
    </w:pPr>
  </w:style>
  <w:style w:type="paragraph" w:styleId="2">
    <w:name w:val="heading 2"/>
    <w:basedOn w:val="a"/>
    <w:link w:val="20"/>
    <w:uiPriority w:val="9"/>
    <w:qFormat/>
    <w:rsid w:val="00AE3C8C"/>
    <w:pPr>
      <w:spacing w:beforeAutospacing="1" w:afterAutospacing="1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AE3C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51753D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EF00C5"/>
  </w:style>
  <w:style w:type="character" w:customStyle="1" w:styleId="a6">
    <w:name w:val="Нижний колонтитул Знак"/>
    <w:basedOn w:val="a0"/>
    <w:link w:val="a7"/>
    <w:uiPriority w:val="99"/>
    <w:qFormat/>
    <w:rsid w:val="00EF00C5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EF00C5"/>
    <w:rPr>
      <w:rFonts w:ascii="Segoe UI" w:hAnsi="Segoe UI" w:cs="Segoe UI"/>
      <w:sz w:val="18"/>
      <w:szCs w:val="18"/>
    </w:rPr>
  </w:style>
  <w:style w:type="character" w:customStyle="1" w:styleId="aa">
    <w:name w:val="Текст сноски Знак"/>
    <w:basedOn w:val="a0"/>
    <w:link w:val="ab"/>
    <w:uiPriority w:val="99"/>
    <w:semiHidden/>
    <w:qFormat/>
    <w:rsid w:val="00C22C2E"/>
    <w:rPr>
      <w:sz w:val="20"/>
      <w:szCs w:val="20"/>
    </w:rPr>
  </w:style>
  <w:style w:type="character" w:customStyle="1" w:styleId="ac">
    <w:name w:val="Символ сноски"/>
    <w:basedOn w:val="a0"/>
    <w:uiPriority w:val="99"/>
    <w:semiHidden/>
    <w:unhideWhenUsed/>
    <w:qFormat/>
    <w:rsid w:val="00C22C2E"/>
    <w:rPr>
      <w:vertAlign w:val="superscript"/>
    </w:rPr>
  </w:style>
  <w:style w:type="character" w:styleId="ad">
    <w:name w:val="footnote reference"/>
    <w:rPr>
      <w:vertAlign w:val="superscript"/>
    </w:rPr>
  </w:style>
  <w:style w:type="character" w:customStyle="1" w:styleId="matching-text-highlight">
    <w:name w:val="matching-text-highlight"/>
    <w:basedOn w:val="a0"/>
    <w:qFormat/>
    <w:rsid w:val="00EA4EA3"/>
  </w:style>
  <w:style w:type="character" w:styleId="ae">
    <w:name w:val="endnote reference"/>
    <w:rPr>
      <w:vertAlign w:val="superscript"/>
    </w:rPr>
  </w:style>
  <w:style w:type="character" w:customStyle="1" w:styleId="af">
    <w:name w:val="Символ концевой сноски"/>
    <w:qFormat/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5">
    <w:name w:val="List Paragraph"/>
    <w:basedOn w:val="a"/>
    <w:uiPriority w:val="1"/>
    <w:qFormat/>
    <w:rsid w:val="00AE3C8C"/>
    <w:pPr>
      <w:ind w:left="720"/>
      <w:contextualSpacing/>
    </w:pPr>
  </w:style>
  <w:style w:type="paragraph" w:customStyle="1" w:styleId="headertext">
    <w:name w:val="headertext"/>
    <w:basedOn w:val="a"/>
    <w:qFormat/>
    <w:rsid w:val="0051753D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6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EF00C5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6"/>
    <w:uiPriority w:val="99"/>
    <w:unhideWhenUsed/>
    <w:rsid w:val="00EF00C5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8"/>
    <w:uiPriority w:val="99"/>
    <w:semiHidden/>
    <w:unhideWhenUsed/>
    <w:qFormat/>
    <w:rsid w:val="00EF00C5"/>
    <w:rPr>
      <w:rFonts w:ascii="Segoe UI" w:hAnsi="Segoe UI" w:cs="Segoe UI"/>
      <w:sz w:val="18"/>
      <w:szCs w:val="18"/>
    </w:rPr>
  </w:style>
  <w:style w:type="paragraph" w:customStyle="1" w:styleId="indent1">
    <w:name w:val="indent_1"/>
    <w:basedOn w:val="a"/>
    <w:qFormat/>
    <w:rsid w:val="008A2F16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a"/>
    <w:uiPriority w:val="99"/>
    <w:semiHidden/>
    <w:unhideWhenUsed/>
    <w:rsid w:val="00C22C2E"/>
    <w:rPr>
      <w:sz w:val="20"/>
      <w:szCs w:val="20"/>
    </w:rPr>
  </w:style>
  <w:style w:type="table" w:styleId="af7">
    <w:name w:val="Table Grid"/>
    <w:basedOn w:val="a1"/>
    <w:uiPriority w:val="59"/>
    <w:rsid w:val="005175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yschool.mos.ru/hel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nfo@sferum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yschool@gosuslugi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tel:88001007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s-edu.tatar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B51D5-1F86-4798-B866-5AFFE0665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Zavuch</cp:lastModifiedBy>
  <cp:revision>2</cp:revision>
  <cp:lastPrinted>2024-10-02T10:17:00Z</cp:lastPrinted>
  <dcterms:created xsi:type="dcterms:W3CDTF">2024-10-03T10:25:00Z</dcterms:created>
  <dcterms:modified xsi:type="dcterms:W3CDTF">2024-10-03T10:25:00Z</dcterms:modified>
  <dc:language>ru-RU</dc:language>
</cp:coreProperties>
</file>